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财产保全申请书</w:t>
      </w:r>
    </w:p>
    <w:bookmarkStart w:id="24" w:name="财产保全申请书"/>
    <w:p>
      <w:pPr>
        <w:pStyle w:val="Heading1"/>
      </w:pPr>
      <w:r>
        <w:t xml:space="preserve">财产保全申请书</w:t>
      </w:r>
    </w:p>
    <w:p>
      <w:pPr>
        <w:pStyle w:val="FirstParagraph"/>
      </w:pPr>
      <w:r>
        <w:rPr>
          <w:bCs/>
          <w:b/>
        </w:rPr>
        <w:t xml:space="preserve">申请人：</w:t>
      </w:r>
      <w:r>
        <w:t xml:space="preserve"> </w:t>
      </w:r>
      <w:r>
        <w:t xml:space="preserve">〔姓名／名称〕，〔基本信息〕。</w:t>
      </w:r>
    </w:p>
    <w:p>
      <w:pPr>
        <w:pStyle w:val="BodyText"/>
      </w:pPr>
      <w:r>
        <w:rPr>
          <w:bCs/>
          <w:b/>
        </w:rPr>
        <w:t xml:space="preserve">被申请人：</w:t>
      </w:r>
      <w:r>
        <w:t xml:space="preserve"> </w:t>
      </w:r>
      <w:r>
        <w:t xml:space="preserve">〔姓名／名称〕，〔基本信息〕。</w:t>
      </w:r>
    </w:p>
    <w:bookmarkStart w:id="20" w:name="申请事项"/>
    <w:p>
      <w:pPr>
        <w:pStyle w:val="Heading2"/>
      </w:pPr>
      <w:r>
        <w:t xml:space="preserve">申请事项</w:t>
      </w:r>
    </w:p>
    <w:p>
      <w:pPr>
        <w:pStyle w:val="FirstParagraph"/>
      </w:pPr>
      <w:r>
        <w:t xml:space="preserve">请求依法查封、扣押、冻结被申请人名下价值人民币〔金额〕元的财产（详见财产线索清单）。</w:t>
      </w:r>
    </w:p>
    <w:bookmarkEnd w:id="20"/>
    <w:bookmarkStart w:id="21" w:name="事实与理由"/>
    <w:p>
      <w:pPr>
        <w:pStyle w:val="Heading2"/>
      </w:pPr>
      <w:r>
        <w:t xml:space="preserve">事实与理由</w:t>
      </w:r>
    </w:p>
    <w:p>
      <w:pPr>
        <w:pStyle w:val="FirstParagraph"/>
      </w:pPr>
      <w:r>
        <w:t xml:space="preserve">申请人与被申请人〔案由〕纠纷一案，〔已向贵院提起诉讼，案号〔案号〕／拟向贵院提起诉讼〕。</w:t>
      </w:r>
    </w:p>
    <w:p>
      <w:pPr>
        <w:pStyle w:val="BodyText"/>
      </w:pPr>
      <w:r>
        <w:t xml:space="preserve">〔说明保全的必要性：被申请人有转移、隐匿、变卖财产的行为或迹象；被申请人经营状况恶化、涉多起诉讼；被申请人有履行能力但拒不履行等。〕</w:t>
      </w:r>
    </w:p>
    <w:p>
      <w:pPr>
        <w:pStyle w:val="BodyText"/>
      </w:pPr>
      <w:r>
        <w:t xml:space="preserve">如不采取保全措施，将使判决难以执行或者造成申请人其他损害。</w:t>
      </w:r>
    </w:p>
    <w:bookmarkEnd w:id="21"/>
    <w:bookmarkStart w:id="22" w:name="担保"/>
    <w:p>
      <w:pPr>
        <w:pStyle w:val="Heading2"/>
      </w:pPr>
      <w:r>
        <w:t xml:space="preserve">担保</w:t>
      </w:r>
    </w:p>
    <w:p>
      <w:pPr>
        <w:pStyle w:val="FirstParagraph"/>
      </w:pPr>
      <w:r>
        <w:t xml:space="preserve">申请人愿以〔担保方式：现金担保〔金额〕元／保险公司保函／房产抵押／第三方保证〕提供担保。</w:t>
      </w:r>
    </w:p>
    <w:bookmarkEnd w:id="22"/>
    <w:bookmarkStart w:id="23" w:name="财产线索"/>
    <w:p>
      <w:pPr>
        <w:pStyle w:val="Heading2"/>
      </w:pPr>
      <w:r>
        <w:t xml:space="preserve">财产线索</w:t>
      </w:r>
    </w:p>
    <w:p>
      <w:pPr>
        <w:numPr>
          <w:ilvl w:val="0"/>
          <w:numId w:val="1001"/>
        </w:numPr>
        <w:pStyle w:val="Compact"/>
      </w:pPr>
      <w:r>
        <w:t xml:space="preserve">〔财产类型〕：〔具体信息〕；</w:t>
      </w:r>
    </w:p>
    <w:p>
      <w:pPr>
        <w:numPr>
          <w:ilvl w:val="0"/>
          <w:numId w:val="1001"/>
        </w:numPr>
        <w:pStyle w:val="Compact"/>
      </w:pPr>
      <w:r>
        <w:t xml:space="preserve">〔财产类型〕：〔具体信息〕。</w:t>
      </w:r>
    </w:p>
    <w:p>
      <w:pPr>
        <w:pStyle w:val="FirstParagraph"/>
      </w:pPr>
      <w:r>
        <w:t xml:space="preserve">此致</w:t>
      </w:r>
    </w:p>
    <w:p>
      <w:pPr>
        <w:pStyle w:val="BodyText"/>
      </w:pPr>
      <w:r>
        <w:t xml:space="preserve">〔人民法院名称〕</w:t>
      </w:r>
    </w:p>
    <w:p>
      <w:pPr>
        <w:pStyle w:val="BodyText"/>
      </w:pPr>
      <w:r>
        <w:t xml:space="preserve">申请人：〔签名／盖章〕</w:t>
      </w:r>
    </w:p>
    <w:p>
      <w:pPr>
        <w:pStyle w:val="BodyText"/>
      </w:pPr>
      <w:r>
        <w:t xml:space="preserve">〔年〕年〔月〕月〔日〕日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实务提示：</w:t>
      </w:r>
      <w:r>
        <w:t xml:space="preserve"> </w:t>
      </w:r>
      <w:r>
        <w:t xml:space="preserve">诉前保全须在法院采取保全措施后 30 日内起诉，逾期解除保全（《民事诉讼法》第 104 条）。保全申请费按《诉讼费用交纳办法》第 14 条计算，最高不超过 5000 元。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财产保全申请书</dc:title>
  <dc:creator/>
  <cp:category>诉讼文书</cp:category>
  <cp:keywords/>
  <dcterms:created xsi:type="dcterms:W3CDTF">2026-10-29T09:02:54Z</dcterms:created>
  <dcterms:modified xsi:type="dcterms:W3CDTF">2026-10-29T09:02:54Z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sc">
    <vt:lpwstr>诉前或诉中保全。核心是紧迫性说明与担保安排。</vt:lpwstr>
  </property>
  <property fmtid="{D5CDD505-2E9C-101B-9397-08002B2CF9AE}" pid="3" name="slug">
    <vt:lpwstr>cai-chan-bao-quan-shen-qing-shu</vt:lpwstr>
  </property>
</Properties>
</file>