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法律意见书</w:t>
      </w:r>
    </w:p>
    <w:bookmarkStart w:id="26" w:name="法律意见书"/>
    <w:p>
      <w:pPr>
        <w:pStyle w:val="Heading1"/>
      </w:pPr>
      <w:r>
        <w:t xml:space="preserve">法律意见书</w:t>
      </w:r>
    </w:p>
    <w:p>
      <w:pPr>
        <w:pStyle w:val="FirstParagraph"/>
      </w:pPr>
      <w:r>
        <w:rPr>
          <w:bCs/>
          <w:b/>
        </w:rPr>
        <w:t xml:space="preserve">致：</w:t>
      </w:r>
      <w:r>
        <w:t xml:space="preserve"> </w:t>
      </w:r>
      <w:r>
        <w:t xml:space="preserve">〔委托人名称〕</w:t>
      </w:r>
    </w:p>
    <w:p>
      <w:pPr>
        <w:pStyle w:val="BodyText"/>
      </w:pPr>
      <w:r>
        <w:rPr>
          <w:bCs/>
          <w:b/>
        </w:rPr>
        <w:t xml:space="preserve">出具单位：</w:t>
      </w:r>
      <w:r>
        <w:t xml:space="preserve"> </w:t>
      </w:r>
      <w:r>
        <w:t xml:space="preserve">〔律师事务所名称〕</w:t>
      </w:r>
    </w:p>
    <w:p>
      <w:pPr>
        <w:pStyle w:val="BodyText"/>
      </w:pPr>
      <w:r>
        <w:rPr>
          <w:bCs/>
          <w:b/>
        </w:rPr>
        <w:t xml:space="preserve">事由：</w:t>
      </w:r>
      <w:r>
        <w:t xml:space="preserve"> </w:t>
      </w:r>
      <w:r>
        <w:t xml:space="preserve">关于〔事项〕的法律意见</w:t>
      </w:r>
    </w:p>
    <w:p>
      <w:pPr>
        <w:pStyle w:val="BodyText"/>
      </w:pPr>
      <w:r>
        <w:t xml:space="preserve">〔律师事务所名称〕接受贵司委托，就〔事项〕出具本法律意见书。本意见书仅基于贵司提供的材料及截至〔日期〕有效的法律法规作出。</w:t>
      </w:r>
    </w:p>
    <w:bookmarkStart w:id="20" w:name="一审阅的材料"/>
    <w:p>
      <w:pPr>
        <w:pStyle w:val="Heading2"/>
      </w:pPr>
      <w:r>
        <w:t xml:space="preserve">一、审阅的材料</w:t>
      </w:r>
    </w:p>
    <w:p>
      <w:pPr>
        <w:numPr>
          <w:ilvl w:val="0"/>
          <w:numId w:val="1001"/>
        </w:numPr>
        <w:pStyle w:val="Compact"/>
      </w:pPr>
      <w:r>
        <w:t xml:space="preserve">《〔文件名称〕》（〔份数〕份）；</w:t>
      </w:r>
    </w:p>
    <w:p>
      <w:pPr>
        <w:numPr>
          <w:ilvl w:val="0"/>
          <w:numId w:val="1001"/>
        </w:numPr>
        <w:pStyle w:val="Compact"/>
      </w:pPr>
      <w:r>
        <w:t xml:space="preserve">〔其他材料〕。</w:t>
      </w:r>
    </w:p>
    <w:bookmarkEnd w:id="20"/>
    <w:bookmarkStart w:id="21" w:name="二基本事实"/>
    <w:p>
      <w:pPr>
        <w:pStyle w:val="Heading2"/>
      </w:pPr>
      <w:r>
        <w:t xml:space="preserve">二、基本事实</w:t>
      </w:r>
    </w:p>
    <w:p>
      <w:pPr>
        <w:pStyle w:val="FirstParagraph"/>
      </w:pPr>
      <w:r>
        <w:t xml:space="preserve">〔根据材料梳理的事实。只写材料能支撑的部分，不确定的明确标注”待核实”。〕</w:t>
      </w:r>
    </w:p>
    <w:bookmarkEnd w:id="21"/>
    <w:bookmarkStart w:id="22" w:name="三法律分析"/>
    <w:p>
      <w:pPr>
        <w:pStyle w:val="Heading2"/>
      </w:pPr>
      <w:r>
        <w:t xml:space="preserve">三、法律分析</w:t>
      </w:r>
    </w:p>
    <w:p>
      <w:pPr>
        <w:pStyle w:val="FirstParagraph"/>
      </w:pPr>
      <w:r>
        <w:rPr>
          <w:bCs/>
          <w:b/>
        </w:rPr>
        <w:t xml:space="preserve">（一）关于〔问题一〕</w:t>
      </w:r>
    </w:p>
    <w:p>
      <w:pPr>
        <w:pStyle w:val="BodyText"/>
      </w:pPr>
      <w:r>
        <w:t xml:space="preserve">〔结论 → 依据 → 适用 → 例外情形。〕</w:t>
      </w:r>
    </w:p>
    <w:p>
      <w:pPr>
        <w:pStyle w:val="BodyText"/>
      </w:pPr>
      <w:r>
        <w:rPr>
          <w:bCs/>
          <w:b/>
        </w:rPr>
        <w:t xml:space="preserve">（二）关于〔问题二〕</w:t>
      </w:r>
    </w:p>
    <w:p>
      <w:pPr>
        <w:pStyle w:val="BodyText"/>
      </w:pPr>
      <w:r>
        <w:t xml:space="preserve">〔同上结构。〕</w:t>
      </w:r>
    </w:p>
    <w:bookmarkEnd w:id="22"/>
    <w:bookmarkStart w:id="23" w:name="四结论与建议"/>
    <w:p>
      <w:pPr>
        <w:pStyle w:val="Heading2"/>
      </w:pPr>
      <w:r>
        <w:t xml:space="preserve">四、结论与建议</w:t>
      </w:r>
    </w:p>
    <w:p>
      <w:pPr>
        <w:pStyle w:val="FirstParagraph"/>
      </w:pPr>
      <w:r>
        <w:rPr>
          <w:bCs/>
          <w:b/>
        </w:rPr>
        <w:t xml:space="preserve">结论：</w:t>
      </w:r>
      <w:r>
        <w:t xml:space="preserve"> </w:t>
      </w:r>
      <w:r>
        <w:t xml:space="preserve">〔明确回答问题，不模糊。〕</w:t>
      </w:r>
    </w:p>
    <w:p>
      <w:pPr>
        <w:pStyle w:val="BodyText"/>
      </w:pPr>
      <w:r>
        <w:rPr>
          <w:bCs/>
          <w:b/>
        </w:rPr>
        <w:t xml:space="preserve">建议：</w:t>
      </w:r>
      <w:r>
        <w:t xml:space="preserve"> </w:t>
      </w:r>
      <w:r>
        <w:t xml:space="preserve">1. 〔具体可执行的动作〕；</w:t>
      </w:r>
      <w:r>
        <w:t xml:space="preserve"> </w:t>
      </w:r>
      <w:r>
        <w:t xml:space="preserve">2. 〔需要补充的材料或手续〕；</w:t>
      </w:r>
      <w:r>
        <w:t xml:space="preserve"> </w:t>
      </w:r>
      <w:r>
        <w:t xml:space="preserve">3. 〔时间节点〕。</w:t>
      </w:r>
    </w:p>
    <w:bookmarkEnd w:id="23"/>
    <w:bookmarkStart w:id="24" w:name="五风险提示"/>
    <w:p>
      <w:pPr>
        <w:pStyle w:val="Heading2"/>
      </w:pPr>
      <w:r>
        <w:t xml:space="preserve">五、风险提示</w:t>
      </w:r>
    </w:p>
    <w:p>
      <w:pPr>
        <w:numPr>
          <w:ilvl w:val="0"/>
          <w:numId w:val="1002"/>
        </w:numPr>
        <w:pStyle w:val="Compact"/>
      </w:pPr>
      <w:r>
        <w:t xml:space="preserve">〔风险一及应对〕；</w:t>
      </w:r>
    </w:p>
    <w:p>
      <w:pPr>
        <w:numPr>
          <w:ilvl w:val="0"/>
          <w:numId w:val="1002"/>
        </w:numPr>
        <w:pStyle w:val="Compact"/>
      </w:pPr>
      <w:r>
        <w:t xml:space="preserve">〔风险二及应对〕。</w:t>
      </w:r>
    </w:p>
    <w:bookmarkEnd w:id="24"/>
    <w:bookmarkStart w:id="25" w:name="六声明"/>
    <w:p>
      <w:pPr>
        <w:pStyle w:val="Heading2"/>
      </w:pPr>
      <w:r>
        <w:t xml:space="preserve">六、声明</w:t>
      </w:r>
    </w:p>
    <w:p>
      <w:pPr>
        <w:pStyle w:val="FirstParagraph"/>
      </w:pPr>
      <w:r>
        <w:t xml:space="preserve">本意见书仅供贵司就本次事项决策使用，不得用于其他目的。本意见书基于贵司提供材料的真实、完整、有效作出；如材料发生变化，本所保留调整意见的权利。</w:t>
      </w:r>
    </w:p>
    <w:p>
      <w:pPr>
        <w:pStyle w:val="BodyText"/>
      </w:pPr>
      <w:r>
        <w:t xml:space="preserve">〔律师事务所名称〕（盖章）</w:t>
      </w:r>
    </w:p>
    <w:p>
      <w:pPr>
        <w:pStyle w:val="BodyText"/>
      </w:pPr>
      <w:r>
        <w:t xml:space="preserve">经办律师：〔签名〕</w:t>
      </w:r>
    </w:p>
    <w:p>
      <w:pPr>
        <w:pStyle w:val="BodyText"/>
      </w:pPr>
      <w:r>
        <w:t xml:space="preserve">〔年〕年〔月〕月〔日〕日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法律意见书</dc:title>
  <dc:creator/>
  <cp:category>非诉文书</cp:category>
  <cp:keywords/>
  <dcterms:created xsi:type="dcterms:W3CDTF">2026-10-29T09:02:56Z</dcterms:created>
  <dcterms:modified xsi:type="dcterms:W3CDTF">2026-10-29T09:02:56Z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sc">
    <vt:lpwstr>向客户出具正式书面意见。要有结论、依据、风险提示。</vt:lpwstr>
  </property>
  <property fmtid="{D5CDD505-2E9C-101B-9397-08002B2CF9AE}" pid="3" name="slug">
    <vt:lpwstr>lv-shi-jian-yi-shu</vt:lpwstr>
  </property>
</Properties>
</file>